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7E63" w14:textId="2132CA0E" w:rsidR="00AD015F" w:rsidRDefault="005C44C8" w:rsidP="00AD015F">
      <w:pPr>
        <w:shd w:val="clear" w:color="auto" w:fill="FFFFFF"/>
        <w:rPr>
          <w:rFonts w:eastAsia="Times New Roman" w:cstheme="minorHAnsi"/>
          <w:b/>
          <w:bCs/>
          <w:color w:val="333333"/>
          <w:sz w:val="12"/>
          <w:szCs w:val="12"/>
        </w:rPr>
      </w:pPr>
      <w:r w:rsidRPr="0000381D">
        <w:rPr>
          <w:rFonts w:eastAsia="Times New Roman" w:cstheme="minorHAnsi"/>
          <w:b/>
          <w:bCs/>
          <w:color w:val="333333"/>
          <w:sz w:val="26"/>
          <w:szCs w:val="26"/>
        </w:rPr>
        <w:t>TDH H</w:t>
      </w:r>
      <w:r w:rsidR="0000381D">
        <w:rPr>
          <w:rFonts w:eastAsia="Times New Roman" w:cstheme="minorHAnsi"/>
          <w:b/>
          <w:bCs/>
          <w:color w:val="333333"/>
          <w:sz w:val="26"/>
          <w:szCs w:val="26"/>
        </w:rPr>
        <w:t>ome Inspections</w:t>
      </w:r>
      <w:r w:rsidRPr="0000381D">
        <w:rPr>
          <w:rFonts w:eastAsia="Times New Roman" w:cstheme="minorHAnsi"/>
          <w:b/>
          <w:bCs/>
          <w:color w:val="333333"/>
          <w:sz w:val="26"/>
          <w:szCs w:val="26"/>
        </w:rPr>
        <w:t xml:space="preserve"> LLC</w:t>
      </w:r>
    </w:p>
    <w:p w14:paraId="1A64BF85" w14:textId="77777777" w:rsidR="0000381D" w:rsidRPr="0000381D" w:rsidRDefault="0000381D" w:rsidP="00AD015F">
      <w:pPr>
        <w:shd w:val="clear" w:color="auto" w:fill="FFFFFF"/>
        <w:rPr>
          <w:rFonts w:eastAsia="Times New Roman" w:cstheme="minorHAnsi"/>
          <w:color w:val="333333"/>
          <w:sz w:val="8"/>
          <w:szCs w:val="8"/>
        </w:rPr>
      </w:pPr>
    </w:p>
    <w:p w14:paraId="268093DA" w14:textId="3813471E" w:rsidR="00AD015F" w:rsidRPr="00D47D1B" w:rsidRDefault="00AD015F" w:rsidP="00AD015F">
      <w:pPr>
        <w:shd w:val="clear" w:color="auto" w:fill="FFFFFF"/>
        <w:rPr>
          <w:rFonts w:eastAsia="Times New Roman" w:cstheme="minorHAnsi"/>
          <w:color w:val="333333"/>
          <w:sz w:val="26"/>
          <w:szCs w:val="26"/>
        </w:rPr>
      </w:pPr>
      <w:r w:rsidRPr="00D47D1B">
        <w:rPr>
          <w:rFonts w:eastAsia="Times New Roman" w:cstheme="minorHAnsi"/>
          <w:b/>
          <w:bCs/>
          <w:color w:val="333333"/>
          <w:sz w:val="26"/>
          <w:szCs w:val="26"/>
        </w:rPr>
        <w:t>4-</w:t>
      </w:r>
      <w:r w:rsidR="0000381D" w:rsidRPr="00D47D1B">
        <w:rPr>
          <w:rFonts w:eastAsia="Times New Roman" w:cstheme="minorHAnsi"/>
          <w:b/>
          <w:bCs/>
          <w:color w:val="333333"/>
          <w:sz w:val="26"/>
          <w:szCs w:val="26"/>
        </w:rPr>
        <w:t>Point Inspection Agreement</w:t>
      </w:r>
    </w:p>
    <w:p w14:paraId="2DB4DDA6" w14:textId="291D21A1" w:rsidR="005C44C8"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16"/>
          <w:szCs w:val="16"/>
        </w:rPr>
        <w:br/>
        <w:t xml:space="preserve">This is an Agreement between you, the undersigned Client, </w:t>
      </w:r>
      <w:r w:rsidR="00D47D1B">
        <w:rPr>
          <w:rFonts w:eastAsia="Times New Roman" w:cstheme="minorHAnsi"/>
          <w:color w:val="333333"/>
          <w:sz w:val="16"/>
          <w:szCs w:val="16"/>
        </w:rPr>
        <w:t xml:space="preserve">whose name appears below and TDH Home Inspections </w:t>
      </w:r>
      <w:r w:rsidR="006263A9">
        <w:rPr>
          <w:rFonts w:eastAsia="Times New Roman" w:cstheme="minorHAnsi"/>
          <w:color w:val="333333"/>
          <w:sz w:val="16"/>
          <w:szCs w:val="16"/>
        </w:rPr>
        <w:t xml:space="preserve">LLC </w:t>
      </w:r>
      <w:r w:rsidR="00D47D1B">
        <w:rPr>
          <w:rFonts w:eastAsia="Times New Roman" w:cstheme="minorHAnsi"/>
          <w:color w:val="333333"/>
          <w:sz w:val="16"/>
          <w:szCs w:val="16"/>
        </w:rPr>
        <w:t xml:space="preserve">to conduct a 4 Point Inspection at </w:t>
      </w:r>
      <w:r w:rsidR="006263A9">
        <w:rPr>
          <w:rFonts w:eastAsia="Times New Roman" w:cstheme="minorHAnsi"/>
          <w:color w:val="333333"/>
          <w:sz w:val="16"/>
          <w:szCs w:val="16"/>
        </w:rPr>
        <w:t>t</w:t>
      </w:r>
      <w:r w:rsidR="00D47D1B">
        <w:rPr>
          <w:rFonts w:eastAsia="Times New Roman" w:cstheme="minorHAnsi"/>
          <w:color w:val="333333"/>
          <w:sz w:val="16"/>
          <w:szCs w:val="16"/>
        </w:rPr>
        <w:t>he Property:</w:t>
      </w:r>
    </w:p>
    <w:p w14:paraId="276DFF54" w14:textId="77777777" w:rsidR="0000381D" w:rsidRPr="0000381D" w:rsidRDefault="0000381D" w:rsidP="00AD015F">
      <w:pPr>
        <w:shd w:val="clear" w:color="auto" w:fill="FFFFFF"/>
        <w:jc w:val="left"/>
        <w:rPr>
          <w:rFonts w:eastAsia="Times New Roman" w:cstheme="minorHAnsi"/>
          <w:color w:val="333333"/>
          <w:sz w:val="16"/>
          <w:szCs w:val="16"/>
        </w:rPr>
      </w:pPr>
    </w:p>
    <w:p w14:paraId="0EA7FFC6" w14:textId="5A02F7BB" w:rsidR="00AD015F" w:rsidRPr="0000381D" w:rsidRDefault="00AD015F" w:rsidP="00AD015F">
      <w:pPr>
        <w:shd w:val="clear" w:color="auto" w:fill="FFFFFF"/>
        <w:jc w:val="left"/>
        <w:rPr>
          <w:rFonts w:eastAsia="Times New Roman" w:cstheme="minorHAnsi"/>
          <w:color w:val="333333"/>
          <w:sz w:val="20"/>
          <w:szCs w:val="20"/>
          <w:u w:val="single"/>
        </w:rPr>
      </w:pPr>
      <w:r w:rsidRPr="0000381D">
        <w:rPr>
          <w:rFonts w:eastAsia="Times New Roman" w:cstheme="minorHAnsi"/>
          <w:color w:val="333333"/>
          <w:sz w:val="20"/>
          <w:szCs w:val="20"/>
          <w:u w:val="single"/>
        </w:rPr>
        <w:t>__________________________________________________</w:t>
      </w:r>
      <w:r w:rsidRPr="0000381D">
        <w:rPr>
          <w:rFonts w:eastAsia="Times New Roman" w:cstheme="minorHAnsi"/>
          <w:color w:val="333333"/>
          <w:sz w:val="20"/>
          <w:szCs w:val="20"/>
          <w:u w:val="single"/>
        </w:rPr>
        <w:tab/>
      </w:r>
      <w:r w:rsidRPr="0000381D">
        <w:rPr>
          <w:rFonts w:eastAsia="Times New Roman" w:cstheme="minorHAnsi"/>
          <w:color w:val="333333"/>
          <w:sz w:val="20"/>
          <w:szCs w:val="20"/>
          <w:u w:val="single"/>
        </w:rPr>
        <w:tab/>
      </w:r>
      <w:r w:rsidR="0000381D">
        <w:rPr>
          <w:rFonts w:eastAsia="Times New Roman" w:cstheme="minorHAnsi"/>
          <w:color w:val="333333"/>
          <w:sz w:val="20"/>
          <w:szCs w:val="20"/>
          <w:u w:val="single"/>
        </w:rPr>
        <w:tab/>
      </w:r>
      <w:r w:rsidR="0000381D">
        <w:rPr>
          <w:rFonts w:eastAsia="Times New Roman" w:cstheme="minorHAnsi"/>
          <w:color w:val="333333"/>
          <w:sz w:val="20"/>
          <w:szCs w:val="20"/>
          <w:u w:val="single"/>
        </w:rPr>
        <w:tab/>
      </w:r>
    </w:p>
    <w:p w14:paraId="212BCEB0" w14:textId="77777777" w:rsidR="0000381D" w:rsidRPr="0000381D" w:rsidRDefault="0000381D" w:rsidP="00AD015F">
      <w:pPr>
        <w:shd w:val="clear" w:color="auto" w:fill="FFFFFF"/>
        <w:jc w:val="left"/>
        <w:rPr>
          <w:rFonts w:eastAsia="Times New Roman" w:cstheme="minorHAnsi"/>
          <w:color w:val="333333"/>
          <w:sz w:val="16"/>
          <w:szCs w:val="16"/>
          <w:u w:val="single"/>
        </w:rPr>
      </w:pPr>
    </w:p>
    <w:p w14:paraId="5E0C19EE" w14:textId="7083F9B6" w:rsidR="00AD015F" w:rsidRPr="0000381D" w:rsidRDefault="00AD015F" w:rsidP="00AD015F">
      <w:pPr>
        <w:shd w:val="clear" w:color="auto" w:fill="FFFFFF"/>
        <w:jc w:val="left"/>
        <w:rPr>
          <w:rFonts w:eastAsia="Times New Roman" w:cstheme="minorHAnsi"/>
          <w:b/>
          <w:color w:val="333333"/>
          <w:sz w:val="16"/>
          <w:szCs w:val="16"/>
        </w:rPr>
      </w:pPr>
      <w:r w:rsidRPr="0000381D">
        <w:rPr>
          <w:rFonts w:eastAsia="Times New Roman" w:cstheme="minorHAnsi"/>
          <w:b/>
          <w:color w:val="333333"/>
          <w:sz w:val="16"/>
          <w:szCs w:val="16"/>
        </w:rPr>
        <w:t>The terms below govern this Agreement</w:t>
      </w:r>
      <w:r w:rsidR="00D47D1B">
        <w:rPr>
          <w:rFonts w:eastAsia="Times New Roman" w:cstheme="minorHAnsi"/>
          <w:b/>
          <w:color w:val="333333"/>
          <w:sz w:val="16"/>
          <w:szCs w:val="16"/>
        </w:rPr>
        <w:t>:</w:t>
      </w:r>
    </w:p>
    <w:p w14:paraId="114BB8D9" w14:textId="35085B3E"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 xml:space="preserve">1. The fee </w:t>
      </w:r>
      <w:r w:rsidR="0000381D">
        <w:rPr>
          <w:rFonts w:eastAsia="Times New Roman" w:cstheme="minorHAnsi"/>
          <w:color w:val="333333"/>
          <w:sz w:val="16"/>
          <w:szCs w:val="16"/>
        </w:rPr>
        <w:t xml:space="preserve">for our inspection </w:t>
      </w:r>
      <w:r w:rsidR="00D47D1B">
        <w:rPr>
          <w:rFonts w:eastAsia="Times New Roman" w:cstheme="minorHAnsi"/>
          <w:color w:val="333333"/>
          <w:sz w:val="16"/>
          <w:szCs w:val="16"/>
        </w:rPr>
        <w:t>will be</w:t>
      </w:r>
      <w:r w:rsidR="0000381D">
        <w:rPr>
          <w:rFonts w:eastAsia="Times New Roman" w:cstheme="minorHAnsi"/>
          <w:color w:val="333333"/>
          <w:sz w:val="16"/>
          <w:szCs w:val="16"/>
        </w:rPr>
        <w:t xml:space="preserve"> $</w:t>
      </w:r>
      <w:r w:rsidRPr="0000381D">
        <w:rPr>
          <w:rFonts w:eastAsia="Times New Roman" w:cstheme="minorHAnsi"/>
          <w:color w:val="333333"/>
          <w:sz w:val="16"/>
          <w:szCs w:val="16"/>
        </w:rPr>
        <w:t xml:space="preserve"> </w:t>
      </w:r>
      <w:r w:rsidRPr="0000381D">
        <w:rPr>
          <w:rFonts w:eastAsia="Times New Roman" w:cstheme="minorHAnsi"/>
          <w:color w:val="333333"/>
          <w:sz w:val="20"/>
          <w:szCs w:val="20"/>
          <w:u w:val="single"/>
        </w:rPr>
        <w:t>__</w:t>
      </w:r>
      <w:bookmarkStart w:id="0" w:name="_GoBack"/>
      <w:bookmarkEnd w:id="0"/>
      <w:r w:rsidRPr="0000381D">
        <w:rPr>
          <w:rFonts w:eastAsia="Times New Roman" w:cstheme="minorHAnsi"/>
          <w:color w:val="333333"/>
          <w:sz w:val="20"/>
          <w:szCs w:val="20"/>
          <w:u w:val="single"/>
        </w:rPr>
        <w:t>___</w:t>
      </w:r>
      <w:r w:rsidR="0000381D">
        <w:rPr>
          <w:rFonts w:eastAsia="Times New Roman" w:cstheme="minorHAnsi"/>
          <w:color w:val="333333"/>
          <w:sz w:val="16"/>
          <w:szCs w:val="16"/>
        </w:rPr>
        <w:t>, payable in full at time of or before the appointment.</w:t>
      </w:r>
    </w:p>
    <w:p w14:paraId="20FF1A33" w14:textId="77777777"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2. We will perform a 4-point inspection of the property consistent with insurance industry standards and provide you with a written report.</w:t>
      </w:r>
    </w:p>
    <w:p w14:paraId="759CE74C" w14:textId="77777777"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3. A 4-point inspection is a very limited inspection. It is not nearly as comprehensive as a residential home inspection.</w:t>
      </w:r>
      <w:r w:rsidRPr="0000381D">
        <w:rPr>
          <w:rFonts w:eastAsia="Times New Roman" w:cstheme="minorHAnsi"/>
          <w:color w:val="333333"/>
          <w:sz w:val="16"/>
          <w:szCs w:val="16"/>
        </w:rPr>
        <w:br/>
      </w:r>
      <w:r w:rsidRPr="0000381D">
        <w:rPr>
          <w:rFonts w:eastAsia="Times New Roman" w:cstheme="minorHAnsi"/>
          <w:color w:val="333333"/>
          <w:sz w:val="8"/>
          <w:szCs w:val="8"/>
        </w:rPr>
        <w:br/>
      </w:r>
      <w:r w:rsidRPr="0000381D">
        <w:rPr>
          <w:rFonts w:eastAsia="Times New Roman" w:cstheme="minorHAnsi"/>
          <w:color w:val="333333"/>
          <w:sz w:val="16"/>
          <w:szCs w:val="16"/>
        </w:rPr>
        <w:t>4. Our inspection and report are for your use only. You give us permission to discuss observations with real estate agents, insurers, owners, repair persons, or other interested parties. You will be the sole owner of the report and all rights to it. We are not responsible for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you and/or us, you release us for any liability agree to pay our costs and legal fees in defending any action naming us. Our report is in no way a guarantee or warranty, express or implied, regarding the future use, operability, habitability or suitability of the home/building or its components. We disclaim all warranties, express or implied, to the fullest extent allowed by law.</w:t>
      </w:r>
      <w:r w:rsidRPr="0000381D">
        <w:rPr>
          <w:rFonts w:eastAsia="Times New Roman" w:cstheme="minorHAnsi"/>
          <w:color w:val="333333"/>
          <w:sz w:val="16"/>
          <w:szCs w:val="16"/>
        </w:rPr>
        <w:br/>
      </w:r>
      <w:r w:rsidRPr="0000381D">
        <w:rPr>
          <w:rFonts w:eastAsia="Times New Roman" w:cstheme="minorHAnsi"/>
          <w:color w:val="333333"/>
          <w:sz w:val="8"/>
          <w:szCs w:val="8"/>
        </w:rPr>
        <w:br/>
      </w:r>
      <w:r w:rsidRPr="0000381D">
        <w:rPr>
          <w:rFonts w:eastAsia="Times New Roman" w:cstheme="minorHAnsi"/>
          <w:color w:val="333333"/>
          <w:sz w:val="16"/>
          <w:szCs w:val="16"/>
        </w:rPr>
        <w:t>5. We assume no liability for the cost of repair or replacement of unreported defects or deficiencies either current or arising in the future. You agree that in all cases our liability shall be limited to liquidated damages in an amount not greater than the fee you paid us. You waive any claim for consequential, exemplary, special or incidental damages or for the loss of the use of the home/building. You acknowledge that the liquidated damages are not a penalty, but that we intend them to (</w:t>
      </w:r>
      <w:proofErr w:type="spellStart"/>
      <w:r w:rsidRPr="0000381D">
        <w:rPr>
          <w:rFonts w:eastAsia="Times New Roman" w:cstheme="minorHAnsi"/>
          <w:color w:val="333333"/>
          <w:sz w:val="16"/>
          <w:szCs w:val="16"/>
        </w:rPr>
        <w:t>i</w:t>
      </w:r>
      <w:proofErr w:type="spellEnd"/>
      <w:r w:rsidRPr="0000381D">
        <w:rPr>
          <w:rFonts w:eastAsia="Times New Roman" w:cstheme="minorHAnsi"/>
          <w:color w:val="333333"/>
          <w:sz w:val="16"/>
          <w:szCs w:val="16"/>
        </w:rPr>
        <w:t>) reflect the fact that actual damages may be difficult and impractical to ascertain; (ii) allocate risk between us; and (iii) enable us to perform the inspection for the agreed upon fee.</w:t>
      </w:r>
    </w:p>
    <w:p w14:paraId="1F624779" w14:textId="77777777"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6.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185C9FFC" w14:textId="77777777"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7. If you believe you have a claim against us, you agree to provide us with the following: (1) written notification of adverse conditions within seven days of discovery; and (2) immediate access to the premises. Failure to comply with these conditions releases us from liability.</w:t>
      </w:r>
    </w:p>
    <w:p w14:paraId="347254C6" w14:textId="39A0220E"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8. You agree that any litigation arising out of this Agreement shall be filed only in the Court having jurisdiction in the County where we have our principal place of business. If you fail to prove any claim against us, you agree to pay all our legal costs, expenses and fees incurred in defending that claim. You agree that any legal action against InterNACHI itself, allegedly arising out of this Agreement or our membership in InterNACHI, must be brought only in the District Court of Boulder County, Colorado. Before bringing any such action, you must provide InterNACHI</w:t>
      </w:r>
      <w:r w:rsidR="00F773BD" w:rsidRPr="0000381D">
        <w:rPr>
          <w:rFonts w:eastAsia="Times New Roman" w:cstheme="minorHAnsi"/>
          <w:color w:val="333333"/>
          <w:sz w:val="16"/>
          <w:szCs w:val="16"/>
        </w:rPr>
        <w:t xml:space="preserve"> </w:t>
      </w:r>
      <w:r w:rsidRPr="0000381D">
        <w:rPr>
          <w:rFonts w:eastAsia="Times New Roman" w:cstheme="minorHAnsi"/>
          <w:color w:val="333333"/>
          <w:sz w:val="16"/>
          <w:szCs w:val="16"/>
        </w:rPr>
        <w:t>with 30 days’ written notice of the nature of the claim. In any action against us or InterNACHI, you waive trial by jury.</w:t>
      </w:r>
    </w:p>
    <w:p w14:paraId="212AFBAF" w14:textId="77777777"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9. If a court declares any provision of this Agreement invalid, the remaining provisions remain in effect. This Agreement represents our entire agreement; there are no terms or promises other than those set forth herein.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date of the inspection.</w:t>
      </w:r>
    </w:p>
    <w:p w14:paraId="0906348E" w14:textId="77777777"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10. Payment of the inspection fee (less any deposit noted above) is due when we complete the inspection. You agree to pay all costs and attorney’s fees incurred in collecting the fee owed to us. If the Client is a corporation, LLC, or similar entity, you personally guarantee payment of the fee.</w:t>
      </w:r>
    </w:p>
    <w:p w14:paraId="4E1AE61B" w14:textId="77777777"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11. If you request a re-inspection, the re-inspection is subject to the terms of this Agreement.</w:t>
      </w:r>
    </w:p>
    <w:p w14:paraId="78FA6E53" w14:textId="77777777"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12. You may not assign this Agreement.</w:t>
      </w:r>
    </w:p>
    <w:p w14:paraId="3A676229" w14:textId="77777777"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13. If a court finds any term of this Agreement ambiguous or that it otherwise requires judicial interpretation, the court shall not construe that term against us by reason of the rule that any ambiguity in a document is construed against the party drafting it. You had the opportunity to consult qualified counsel before signing this Agreement.</w:t>
      </w:r>
    </w:p>
    <w:p w14:paraId="3EBD9F36" w14:textId="77777777" w:rsid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8"/>
          <w:szCs w:val="8"/>
        </w:rPr>
        <w:br/>
      </w:r>
      <w:r w:rsidRPr="0000381D">
        <w:rPr>
          <w:rFonts w:eastAsia="Times New Roman" w:cstheme="minorHAnsi"/>
          <w:color w:val="333333"/>
          <w:sz w:val="16"/>
          <w:szCs w:val="16"/>
        </w:rPr>
        <w:t>14. If there is more than one Client, you are signing on behalf of all of them, and you represent that you are authorized to do so.</w:t>
      </w:r>
    </w:p>
    <w:p w14:paraId="2B2D8A0D" w14:textId="442BA877" w:rsidR="00AD015F" w:rsidRDefault="00AD015F" w:rsidP="00AD015F">
      <w:pPr>
        <w:shd w:val="clear" w:color="auto" w:fill="FFFFFF"/>
        <w:jc w:val="left"/>
        <w:rPr>
          <w:rFonts w:eastAsia="Times New Roman" w:cstheme="minorHAnsi"/>
          <w:b/>
          <w:color w:val="333333"/>
          <w:sz w:val="16"/>
          <w:szCs w:val="16"/>
        </w:rPr>
      </w:pPr>
      <w:r w:rsidRPr="0000381D">
        <w:rPr>
          <w:rFonts w:eastAsia="Times New Roman" w:cstheme="minorHAnsi"/>
          <w:color w:val="333333"/>
          <w:sz w:val="16"/>
          <w:szCs w:val="16"/>
        </w:rPr>
        <w:br/>
      </w:r>
      <w:r w:rsidR="00D47D1B">
        <w:rPr>
          <w:rFonts w:eastAsia="Times New Roman" w:cstheme="minorHAnsi"/>
          <w:b/>
          <w:color w:val="333333"/>
          <w:sz w:val="16"/>
          <w:szCs w:val="16"/>
        </w:rPr>
        <w:t>The Client has carefully read the above, agrees and acknowledges receipt of a copy of agreement</w:t>
      </w:r>
    </w:p>
    <w:p w14:paraId="59EABC2A" w14:textId="77777777" w:rsidR="00D47D1B" w:rsidRPr="00D47D1B" w:rsidRDefault="00D47D1B" w:rsidP="00AD015F">
      <w:pPr>
        <w:shd w:val="clear" w:color="auto" w:fill="FFFFFF"/>
        <w:jc w:val="left"/>
        <w:rPr>
          <w:rFonts w:eastAsia="Times New Roman" w:cstheme="minorHAnsi"/>
          <w:b/>
          <w:color w:val="333333"/>
          <w:sz w:val="16"/>
          <w:szCs w:val="16"/>
        </w:rPr>
      </w:pPr>
    </w:p>
    <w:p w14:paraId="0D15CF52" w14:textId="77777777" w:rsidR="00AD015F" w:rsidRPr="0000381D" w:rsidRDefault="00AD015F" w:rsidP="00AD015F">
      <w:pPr>
        <w:shd w:val="clear" w:color="auto" w:fill="FFFFFF"/>
        <w:jc w:val="left"/>
        <w:rPr>
          <w:rFonts w:eastAsia="Times New Roman" w:cstheme="minorHAnsi"/>
          <w:color w:val="333333"/>
          <w:sz w:val="16"/>
          <w:szCs w:val="16"/>
        </w:rPr>
      </w:pPr>
    </w:p>
    <w:p w14:paraId="18BF31EA" w14:textId="15D247E3" w:rsidR="00AD015F"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16"/>
          <w:szCs w:val="16"/>
        </w:rPr>
        <w:br/>
      </w:r>
      <w:r w:rsidRPr="0000381D">
        <w:rPr>
          <w:rFonts w:eastAsia="Times New Roman" w:cstheme="minorHAnsi"/>
          <w:color w:val="333333"/>
          <w:sz w:val="20"/>
          <w:szCs w:val="20"/>
          <w:u w:val="single"/>
        </w:rPr>
        <w:t>__________________________________________________</w:t>
      </w:r>
      <w:r w:rsidRPr="0000381D">
        <w:rPr>
          <w:rFonts w:eastAsia="Times New Roman" w:cstheme="minorHAnsi"/>
          <w:color w:val="333333"/>
          <w:sz w:val="20"/>
          <w:szCs w:val="20"/>
        </w:rPr>
        <w:tab/>
        <w:t xml:space="preserve"> </w:t>
      </w:r>
      <w:r w:rsidRPr="0000381D">
        <w:rPr>
          <w:rFonts w:eastAsia="Times New Roman" w:cstheme="minorHAnsi"/>
          <w:color w:val="333333"/>
          <w:sz w:val="20"/>
          <w:szCs w:val="20"/>
        </w:rPr>
        <w:tab/>
      </w:r>
      <w:r w:rsidR="0000381D">
        <w:rPr>
          <w:rFonts w:eastAsia="Times New Roman" w:cstheme="minorHAnsi"/>
          <w:color w:val="333333"/>
          <w:sz w:val="20"/>
          <w:szCs w:val="20"/>
        </w:rPr>
        <w:tab/>
      </w:r>
      <w:r w:rsidR="0000381D">
        <w:rPr>
          <w:rFonts w:eastAsia="Times New Roman" w:cstheme="minorHAnsi"/>
          <w:color w:val="333333"/>
          <w:sz w:val="20"/>
          <w:szCs w:val="20"/>
          <w:u w:val="single"/>
        </w:rPr>
        <w:tab/>
      </w:r>
      <w:r w:rsidR="0000381D">
        <w:rPr>
          <w:rFonts w:eastAsia="Times New Roman" w:cstheme="minorHAnsi"/>
          <w:color w:val="333333"/>
          <w:sz w:val="20"/>
          <w:szCs w:val="20"/>
          <w:u w:val="single"/>
        </w:rPr>
        <w:tab/>
      </w:r>
      <w:r w:rsidR="009B57D9" w:rsidRPr="0000381D">
        <w:rPr>
          <w:rFonts w:eastAsia="Times New Roman" w:cstheme="minorHAnsi"/>
          <w:color w:val="333333"/>
          <w:sz w:val="20"/>
          <w:szCs w:val="20"/>
        </w:rPr>
        <w:tab/>
      </w:r>
      <w:r w:rsidR="009B57D9" w:rsidRPr="0000381D">
        <w:rPr>
          <w:rFonts w:eastAsia="Times New Roman" w:cstheme="minorHAnsi"/>
          <w:color w:val="333333"/>
          <w:sz w:val="20"/>
          <w:szCs w:val="20"/>
        </w:rPr>
        <w:tab/>
      </w:r>
      <w:r w:rsidRPr="0000381D">
        <w:rPr>
          <w:rFonts w:eastAsia="Times New Roman" w:cstheme="minorHAnsi"/>
          <w:color w:val="333333"/>
          <w:sz w:val="20"/>
          <w:szCs w:val="20"/>
        </w:rPr>
        <w:br/>
      </w:r>
      <w:r w:rsidRPr="0000381D">
        <w:rPr>
          <w:rFonts w:eastAsia="Times New Roman" w:cstheme="minorHAnsi"/>
          <w:color w:val="333333"/>
          <w:sz w:val="16"/>
          <w:szCs w:val="16"/>
        </w:rPr>
        <w:t>C</w:t>
      </w:r>
      <w:r w:rsidR="0000381D">
        <w:rPr>
          <w:rFonts w:eastAsia="Times New Roman" w:cstheme="minorHAnsi"/>
          <w:color w:val="333333"/>
          <w:sz w:val="16"/>
          <w:szCs w:val="16"/>
        </w:rPr>
        <w:t>lient Signature</w:t>
      </w:r>
      <w:r w:rsidRPr="0000381D">
        <w:rPr>
          <w:rFonts w:eastAsia="Times New Roman" w:cstheme="minorHAnsi"/>
          <w:color w:val="333333"/>
          <w:sz w:val="16"/>
          <w:szCs w:val="16"/>
        </w:rPr>
        <w:tab/>
      </w:r>
      <w:r w:rsidRPr="0000381D">
        <w:rPr>
          <w:rFonts w:eastAsia="Times New Roman" w:cstheme="minorHAnsi"/>
          <w:color w:val="333333"/>
          <w:sz w:val="16"/>
          <w:szCs w:val="16"/>
        </w:rPr>
        <w:tab/>
      </w:r>
      <w:r w:rsidRPr="0000381D">
        <w:rPr>
          <w:rFonts w:eastAsia="Times New Roman" w:cstheme="minorHAnsi"/>
          <w:color w:val="333333"/>
          <w:sz w:val="16"/>
          <w:szCs w:val="16"/>
        </w:rPr>
        <w:tab/>
      </w:r>
      <w:r w:rsidRPr="0000381D">
        <w:rPr>
          <w:rFonts w:eastAsia="Times New Roman" w:cstheme="minorHAnsi"/>
          <w:color w:val="333333"/>
          <w:sz w:val="16"/>
          <w:szCs w:val="16"/>
        </w:rPr>
        <w:tab/>
      </w:r>
      <w:r w:rsidRPr="0000381D">
        <w:rPr>
          <w:rFonts w:eastAsia="Times New Roman" w:cstheme="minorHAnsi"/>
          <w:color w:val="333333"/>
          <w:sz w:val="16"/>
          <w:szCs w:val="16"/>
        </w:rPr>
        <w:tab/>
      </w:r>
      <w:r w:rsidRPr="0000381D">
        <w:rPr>
          <w:rFonts w:eastAsia="Times New Roman" w:cstheme="minorHAnsi"/>
          <w:color w:val="333333"/>
          <w:sz w:val="16"/>
          <w:szCs w:val="16"/>
        </w:rPr>
        <w:tab/>
      </w:r>
      <w:r w:rsidRPr="0000381D">
        <w:rPr>
          <w:rFonts w:eastAsia="Times New Roman" w:cstheme="minorHAnsi"/>
          <w:color w:val="333333"/>
          <w:sz w:val="16"/>
          <w:szCs w:val="16"/>
        </w:rPr>
        <w:tab/>
      </w:r>
      <w:r w:rsidRPr="0000381D">
        <w:rPr>
          <w:rFonts w:eastAsia="Times New Roman" w:cstheme="minorHAnsi"/>
          <w:color w:val="333333"/>
          <w:sz w:val="16"/>
          <w:szCs w:val="16"/>
        </w:rPr>
        <w:tab/>
      </w:r>
      <w:r w:rsidR="0000381D">
        <w:rPr>
          <w:rFonts w:eastAsia="Times New Roman" w:cstheme="minorHAnsi"/>
          <w:color w:val="333333"/>
          <w:sz w:val="16"/>
          <w:szCs w:val="16"/>
        </w:rPr>
        <w:t>Date</w:t>
      </w:r>
    </w:p>
    <w:p w14:paraId="7727927C" w14:textId="77777777" w:rsidR="00D47D1B" w:rsidRDefault="00D47D1B" w:rsidP="00AD015F">
      <w:pPr>
        <w:shd w:val="clear" w:color="auto" w:fill="FFFFFF"/>
        <w:jc w:val="left"/>
        <w:rPr>
          <w:rFonts w:eastAsia="Times New Roman" w:cstheme="minorHAnsi"/>
          <w:color w:val="333333"/>
          <w:sz w:val="16"/>
          <w:szCs w:val="16"/>
        </w:rPr>
      </w:pPr>
    </w:p>
    <w:p w14:paraId="79EAAF87" w14:textId="30E25D71" w:rsidR="00E70ACA" w:rsidRPr="0000381D" w:rsidRDefault="00AD015F" w:rsidP="00AD015F">
      <w:pPr>
        <w:shd w:val="clear" w:color="auto" w:fill="FFFFFF"/>
        <w:jc w:val="left"/>
        <w:rPr>
          <w:rFonts w:eastAsia="Times New Roman" w:cstheme="minorHAnsi"/>
          <w:color w:val="333333"/>
          <w:sz w:val="16"/>
          <w:szCs w:val="16"/>
        </w:rPr>
      </w:pPr>
      <w:r w:rsidRPr="0000381D">
        <w:rPr>
          <w:rFonts w:eastAsia="Times New Roman" w:cstheme="minorHAnsi"/>
          <w:color w:val="333333"/>
          <w:sz w:val="16"/>
          <w:szCs w:val="16"/>
        </w:rPr>
        <w:br/>
      </w:r>
      <w:r w:rsidRPr="0000381D">
        <w:rPr>
          <w:rFonts w:eastAsia="Times New Roman" w:cstheme="minorHAnsi"/>
          <w:color w:val="333333"/>
          <w:sz w:val="20"/>
          <w:szCs w:val="16"/>
          <w:u w:val="single"/>
        </w:rPr>
        <w:t>________________________________</w:t>
      </w:r>
      <w:r w:rsidR="000326C3" w:rsidRPr="0000381D">
        <w:rPr>
          <w:rFonts w:eastAsia="Times New Roman" w:cstheme="minorHAnsi"/>
          <w:color w:val="333333"/>
          <w:sz w:val="16"/>
          <w:szCs w:val="16"/>
          <w:u w:val="single"/>
        </w:rPr>
        <w:br/>
      </w:r>
      <w:r w:rsidRPr="0000381D">
        <w:rPr>
          <w:rFonts w:eastAsia="Times New Roman" w:cstheme="minorHAnsi"/>
          <w:color w:val="333333"/>
          <w:sz w:val="16"/>
          <w:szCs w:val="16"/>
        </w:rPr>
        <w:t>P</w:t>
      </w:r>
      <w:r w:rsidR="0000381D">
        <w:rPr>
          <w:rFonts w:eastAsia="Times New Roman" w:cstheme="minorHAnsi"/>
          <w:color w:val="333333"/>
          <w:sz w:val="16"/>
          <w:szCs w:val="16"/>
        </w:rPr>
        <w:t>rint Client Name</w:t>
      </w:r>
    </w:p>
    <w:sectPr w:rsidR="00E70ACA" w:rsidRPr="0000381D" w:rsidSect="00D47D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15F"/>
    <w:rsid w:val="0000381D"/>
    <w:rsid w:val="000326C3"/>
    <w:rsid w:val="005C44C8"/>
    <w:rsid w:val="006263A9"/>
    <w:rsid w:val="009B57D9"/>
    <w:rsid w:val="00AD015F"/>
    <w:rsid w:val="00D47D1B"/>
    <w:rsid w:val="00E70ACA"/>
    <w:rsid w:val="00F7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3176"/>
  <w15:docId w15:val="{C7C4A6FD-22DC-4B0E-90D6-333E2CCD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015F"/>
    <w:rPr>
      <w:b/>
      <w:bCs/>
    </w:rPr>
  </w:style>
  <w:style w:type="paragraph" w:styleId="BalloonText">
    <w:name w:val="Balloon Text"/>
    <w:basedOn w:val="Normal"/>
    <w:link w:val="BalloonTextChar"/>
    <w:uiPriority w:val="99"/>
    <w:semiHidden/>
    <w:unhideWhenUsed/>
    <w:rsid w:val="00F7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5316">
      <w:bodyDiv w:val="1"/>
      <w:marLeft w:val="0"/>
      <w:marRight w:val="0"/>
      <w:marTop w:val="0"/>
      <w:marBottom w:val="0"/>
      <w:divBdr>
        <w:top w:val="none" w:sz="0" w:space="0" w:color="auto"/>
        <w:left w:val="none" w:sz="0" w:space="0" w:color="auto"/>
        <w:bottom w:val="none" w:sz="0" w:space="0" w:color="auto"/>
        <w:right w:val="none" w:sz="0" w:space="0" w:color="auto"/>
      </w:divBdr>
      <w:divsChild>
        <w:div w:id="1778452141">
          <w:blockQuote w:val="1"/>
          <w:marLeft w:val="600"/>
          <w:marRight w:val="0"/>
          <w:marTop w:val="0"/>
          <w:marBottom w:val="0"/>
          <w:divBdr>
            <w:top w:val="none" w:sz="0" w:space="0" w:color="auto"/>
            <w:left w:val="none" w:sz="0" w:space="0" w:color="auto"/>
            <w:bottom w:val="none" w:sz="0" w:space="0" w:color="auto"/>
            <w:right w:val="none" w:sz="0" w:space="0" w:color="auto"/>
          </w:divBdr>
        </w:div>
        <w:div w:id="583874910">
          <w:blockQuote w:val="1"/>
          <w:marLeft w:val="600"/>
          <w:marRight w:val="0"/>
          <w:marTop w:val="0"/>
          <w:marBottom w:val="0"/>
          <w:divBdr>
            <w:top w:val="none" w:sz="0" w:space="0" w:color="auto"/>
            <w:left w:val="none" w:sz="0" w:space="0" w:color="auto"/>
            <w:bottom w:val="none" w:sz="0" w:space="0" w:color="auto"/>
            <w:right w:val="none" w:sz="0" w:space="0" w:color="auto"/>
          </w:divBdr>
        </w:div>
        <w:div w:id="1615553746">
          <w:blockQuote w:val="1"/>
          <w:marLeft w:val="600"/>
          <w:marRight w:val="0"/>
          <w:marTop w:val="0"/>
          <w:marBottom w:val="0"/>
          <w:divBdr>
            <w:top w:val="none" w:sz="0" w:space="0" w:color="auto"/>
            <w:left w:val="none" w:sz="0" w:space="0" w:color="auto"/>
            <w:bottom w:val="none" w:sz="0" w:space="0" w:color="auto"/>
            <w:right w:val="none" w:sz="0" w:space="0" w:color="auto"/>
          </w:divBdr>
        </w:div>
        <w:div w:id="2016609787">
          <w:blockQuote w:val="1"/>
          <w:marLeft w:val="600"/>
          <w:marRight w:val="0"/>
          <w:marTop w:val="0"/>
          <w:marBottom w:val="0"/>
          <w:divBdr>
            <w:top w:val="none" w:sz="0" w:space="0" w:color="auto"/>
            <w:left w:val="none" w:sz="0" w:space="0" w:color="auto"/>
            <w:bottom w:val="none" w:sz="0" w:space="0" w:color="auto"/>
            <w:right w:val="none" w:sz="0" w:space="0" w:color="auto"/>
          </w:divBdr>
        </w:div>
        <w:div w:id="157770477">
          <w:blockQuote w:val="1"/>
          <w:marLeft w:val="600"/>
          <w:marRight w:val="0"/>
          <w:marTop w:val="0"/>
          <w:marBottom w:val="0"/>
          <w:divBdr>
            <w:top w:val="none" w:sz="0" w:space="0" w:color="auto"/>
            <w:left w:val="none" w:sz="0" w:space="0" w:color="auto"/>
            <w:bottom w:val="none" w:sz="0" w:space="0" w:color="auto"/>
            <w:right w:val="none" w:sz="0" w:space="0" w:color="auto"/>
          </w:divBdr>
        </w:div>
        <w:div w:id="971440631">
          <w:blockQuote w:val="1"/>
          <w:marLeft w:val="600"/>
          <w:marRight w:val="0"/>
          <w:marTop w:val="0"/>
          <w:marBottom w:val="0"/>
          <w:divBdr>
            <w:top w:val="none" w:sz="0" w:space="0" w:color="auto"/>
            <w:left w:val="none" w:sz="0" w:space="0" w:color="auto"/>
            <w:bottom w:val="none" w:sz="0" w:space="0" w:color="auto"/>
            <w:right w:val="none" w:sz="0" w:space="0" w:color="auto"/>
          </w:divBdr>
        </w:div>
        <w:div w:id="1977639551">
          <w:blockQuote w:val="1"/>
          <w:marLeft w:val="600"/>
          <w:marRight w:val="0"/>
          <w:marTop w:val="0"/>
          <w:marBottom w:val="0"/>
          <w:divBdr>
            <w:top w:val="none" w:sz="0" w:space="0" w:color="auto"/>
            <w:left w:val="none" w:sz="0" w:space="0" w:color="auto"/>
            <w:bottom w:val="none" w:sz="0" w:space="0" w:color="auto"/>
            <w:right w:val="none" w:sz="0" w:space="0" w:color="auto"/>
          </w:divBdr>
        </w:div>
        <w:div w:id="981543732">
          <w:blockQuote w:val="1"/>
          <w:marLeft w:val="600"/>
          <w:marRight w:val="0"/>
          <w:marTop w:val="0"/>
          <w:marBottom w:val="0"/>
          <w:divBdr>
            <w:top w:val="none" w:sz="0" w:space="0" w:color="auto"/>
            <w:left w:val="none" w:sz="0" w:space="0" w:color="auto"/>
            <w:bottom w:val="none" w:sz="0" w:space="0" w:color="auto"/>
            <w:right w:val="none" w:sz="0" w:space="0" w:color="auto"/>
          </w:divBdr>
        </w:div>
        <w:div w:id="2078505384">
          <w:blockQuote w:val="1"/>
          <w:marLeft w:val="600"/>
          <w:marRight w:val="0"/>
          <w:marTop w:val="0"/>
          <w:marBottom w:val="0"/>
          <w:divBdr>
            <w:top w:val="none" w:sz="0" w:space="0" w:color="auto"/>
            <w:left w:val="none" w:sz="0" w:space="0" w:color="auto"/>
            <w:bottom w:val="none" w:sz="0" w:space="0" w:color="auto"/>
            <w:right w:val="none" w:sz="0" w:space="0" w:color="auto"/>
          </w:divBdr>
        </w:div>
        <w:div w:id="1365212042">
          <w:blockQuote w:val="1"/>
          <w:marLeft w:val="600"/>
          <w:marRight w:val="0"/>
          <w:marTop w:val="0"/>
          <w:marBottom w:val="0"/>
          <w:divBdr>
            <w:top w:val="none" w:sz="0" w:space="0" w:color="auto"/>
            <w:left w:val="none" w:sz="0" w:space="0" w:color="auto"/>
            <w:bottom w:val="none" w:sz="0" w:space="0" w:color="auto"/>
            <w:right w:val="none" w:sz="0" w:space="0" w:color="auto"/>
          </w:divBdr>
        </w:div>
        <w:div w:id="396589047">
          <w:blockQuote w:val="1"/>
          <w:marLeft w:val="600"/>
          <w:marRight w:val="0"/>
          <w:marTop w:val="0"/>
          <w:marBottom w:val="0"/>
          <w:divBdr>
            <w:top w:val="none" w:sz="0" w:space="0" w:color="auto"/>
            <w:left w:val="none" w:sz="0" w:space="0" w:color="auto"/>
            <w:bottom w:val="none" w:sz="0" w:space="0" w:color="auto"/>
            <w:right w:val="none" w:sz="0" w:space="0" w:color="auto"/>
          </w:divBdr>
        </w:div>
        <w:div w:id="1887789385">
          <w:blockQuote w:val="1"/>
          <w:marLeft w:val="600"/>
          <w:marRight w:val="0"/>
          <w:marTop w:val="0"/>
          <w:marBottom w:val="0"/>
          <w:divBdr>
            <w:top w:val="none" w:sz="0" w:space="0" w:color="auto"/>
            <w:left w:val="none" w:sz="0" w:space="0" w:color="auto"/>
            <w:bottom w:val="none" w:sz="0" w:space="0" w:color="auto"/>
            <w:right w:val="none" w:sz="0" w:space="0" w:color="auto"/>
          </w:divBdr>
        </w:div>
        <w:div w:id="1168442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Herrmann</dc:creator>
  <cp:lastModifiedBy>Tim Herrmann</cp:lastModifiedBy>
  <cp:revision>11</cp:revision>
  <cp:lastPrinted>2018-04-04T21:56:00Z</cp:lastPrinted>
  <dcterms:created xsi:type="dcterms:W3CDTF">2018-01-04T16:13:00Z</dcterms:created>
  <dcterms:modified xsi:type="dcterms:W3CDTF">2018-07-03T14:40:00Z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-1904531088</vt:i4>
  </property>
</Properties>
</file>